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68F" w14:textId="51962E56" w:rsidR="00BB2EBB" w:rsidRPr="00B3691F" w:rsidRDefault="00F03657" w:rsidP="00764E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Bubble cap</w:t>
      </w:r>
      <w:r w:rsidR="00AE2CBB">
        <w:rPr>
          <w:b/>
          <w:bCs/>
          <w:sz w:val="36"/>
          <w:szCs w:val="36"/>
          <w:u w:val="single"/>
        </w:rPr>
        <w:t xml:space="preserve"> </w:t>
      </w:r>
      <w:r w:rsidR="00764EAF" w:rsidRPr="00B3691F">
        <w:rPr>
          <w:b/>
          <w:bCs/>
          <w:sz w:val="36"/>
          <w:szCs w:val="36"/>
          <w:u w:val="single"/>
        </w:rPr>
        <w:t>tray</w:t>
      </w:r>
    </w:p>
    <w:p w14:paraId="18DD21ED" w14:textId="77777777" w:rsidR="00764EAF" w:rsidRDefault="00764EAF" w:rsidP="00764EAF">
      <w:pPr>
        <w:rPr>
          <w:sz w:val="28"/>
          <w:szCs w:val="28"/>
        </w:rPr>
      </w:pPr>
    </w:p>
    <w:p w14:paraId="73039249" w14:textId="45FF5D39" w:rsidR="0095033A" w:rsidRPr="00FD2EF8" w:rsidRDefault="007A0B05" w:rsidP="00FD2EF8">
      <w:proofErr w:type="spellStart"/>
      <w:r>
        <w:rPr>
          <w:rStyle w:val="Strong"/>
        </w:rPr>
        <w:t>Arabo</w:t>
      </w:r>
      <w:proofErr w:type="spellEnd"/>
      <w:r>
        <w:rPr>
          <w:rStyle w:val="Strong"/>
        </w:rPr>
        <w:t xml:space="preserve"> Filters Bubble</w:t>
      </w:r>
      <w:r>
        <w:rPr>
          <w:rStyle w:val="Strong"/>
        </w:rPr>
        <w:noBreakHyphen/>
        <w:t>Cap Trays</w:t>
      </w:r>
      <w:r>
        <w:t xml:space="preserve"> are designed for </w:t>
      </w:r>
      <w:r>
        <w:rPr>
          <w:rStyle w:val="Strong"/>
        </w:rPr>
        <w:t>leak-tight, efficient separation</w:t>
      </w:r>
      <w:r>
        <w:t xml:space="preserve">, even at low vapor loads. Thanks to their </w:t>
      </w:r>
      <w:r>
        <w:rPr>
          <w:rStyle w:val="Strong"/>
        </w:rPr>
        <w:t>versatile and self-sealing design</w:t>
      </w:r>
      <w:r>
        <w:t>, they outperform other tray types in demanding conditions where stability, fouling resistance, and wide turndown are critical.</w:t>
      </w:r>
    </w:p>
    <w:p w14:paraId="32785329" w14:textId="77777777" w:rsidR="007A0B05" w:rsidRPr="007A0B05" w:rsidRDefault="007A0B05" w:rsidP="007A0B05">
      <w:pPr>
        <w:rPr>
          <w:noProof/>
        </w:rPr>
      </w:pPr>
      <w:r w:rsidRPr="007A0B05">
        <w:rPr>
          <w:noProof/>
        </w:rPr>
        <w:t xml:space="preserve">Arabo’s bubble-cap trays use vertical risers with slotted caps to ensure strong vapor–liquid contact and effective mass transfer. With </w:t>
      </w:r>
      <w:r w:rsidRPr="007A0B05">
        <w:rPr>
          <w:b/>
          <w:bCs/>
          <w:noProof/>
        </w:rPr>
        <w:t>turndown ratios of 4:1 to 6:1</w:t>
      </w:r>
      <w:r w:rsidRPr="007A0B05">
        <w:rPr>
          <w:noProof/>
        </w:rPr>
        <w:t xml:space="preserve">, they perform reliably even at low vapor loads. The design minimizes weeping and maintains </w:t>
      </w:r>
      <w:r w:rsidRPr="007A0B05">
        <w:rPr>
          <w:b/>
          <w:bCs/>
          <w:noProof/>
        </w:rPr>
        <w:t>stable liquid holdup</w:t>
      </w:r>
      <w:r w:rsidRPr="007A0B05">
        <w:rPr>
          <w:noProof/>
        </w:rPr>
        <w:t xml:space="preserve"> for consistent operation.</w:t>
      </w:r>
    </w:p>
    <w:p w14:paraId="6C6AFA90" w14:textId="70E51122" w:rsidR="00CE03F5" w:rsidRDefault="007A0B05" w:rsidP="007A0B05">
      <w:pPr>
        <w:rPr>
          <w:noProof/>
        </w:rPr>
      </w:pPr>
      <w:r w:rsidRPr="007A0B05">
        <w:rPr>
          <w:noProof/>
        </w:rPr>
        <w:t xml:space="preserve">Each tray typically includes </w:t>
      </w:r>
      <w:r w:rsidRPr="007A0B05">
        <w:rPr>
          <w:b/>
          <w:bCs/>
          <w:noProof/>
        </w:rPr>
        <w:t>30–80 caps</w:t>
      </w:r>
      <w:r w:rsidRPr="007A0B05">
        <w:rPr>
          <w:noProof/>
        </w:rPr>
        <w:t xml:space="preserve">, with diameters from </w:t>
      </w:r>
      <w:r w:rsidRPr="007A0B05">
        <w:rPr>
          <w:b/>
          <w:bCs/>
          <w:noProof/>
        </w:rPr>
        <w:t>50 mm to 125 mm</w:t>
      </w:r>
      <w:r w:rsidRPr="007A0B05">
        <w:rPr>
          <w:noProof/>
        </w:rPr>
        <w:t xml:space="preserve">, depending on column specs. Designed for towers from </w:t>
      </w:r>
      <w:r w:rsidRPr="007A0B05">
        <w:rPr>
          <w:b/>
          <w:bCs/>
          <w:noProof/>
        </w:rPr>
        <w:t>600 mm to 6000 mm</w:t>
      </w:r>
      <w:r w:rsidRPr="007A0B05">
        <w:rPr>
          <w:noProof/>
        </w:rPr>
        <w:t xml:space="preserve">, they’re constructed from </w:t>
      </w:r>
      <w:r w:rsidRPr="007A0B05">
        <w:rPr>
          <w:b/>
          <w:bCs/>
          <w:noProof/>
        </w:rPr>
        <w:t>304/316L stainless steel</w:t>
      </w:r>
      <w:r w:rsidRPr="007A0B05">
        <w:rPr>
          <w:noProof/>
        </w:rPr>
        <w:t xml:space="preserve"> or </w:t>
      </w:r>
      <w:r w:rsidRPr="007A0B05">
        <w:rPr>
          <w:b/>
          <w:bCs/>
          <w:noProof/>
        </w:rPr>
        <w:t>high alloys</w:t>
      </w:r>
      <w:r w:rsidRPr="007A0B05">
        <w:rPr>
          <w:noProof/>
        </w:rPr>
        <w:t xml:space="preserve"> for corrosive environments. Operating at vapor velocities up to </w:t>
      </w:r>
      <w:r w:rsidRPr="007A0B05">
        <w:rPr>
          <w:b/>
          <w:bCs/>
          <w:noProof/>
        </w:rPr>
        <w:t>2.5 m/s</w:t>
      </w:r>
      <w:r w:rsidRPr="007A0B05">
        <w:rPr>
          <w:noProof/>
        </w:rPr>
        <w:t xml:space="preserve">, they are commonly spaced </w:t>
      </w:r>
      <w:r w:rsidRPr="007A0B05">
        <w:rPr>
          <w:b/>
          <w:bCs/>
          <w:noProof/>
        </w:rPr>
        <w:t>450–600 mm apart</w:t>
      </w:r>
      <w:r w:rsidRPr="007A0B05">
        <w:rPr>
          <w:noProof/>
        </w:rPr>
        <w:t xml:space="preserve"> for optimal efficiency.</w:t>
      </w:r>
      <w:r w:rsidR="00C8708B" w:rsidRPr="00C8708B">
        <w:t xml:space="preserve"> </w:t>
      </w:r>
      <w:r w:rsidR="00C8708B">
        <w:rPr>
          <w:noProof/>
        </w:rPr>
        <mc:AlternateContent>
          <mc:Choice Requires="wps">
            <w:drawing>
              <wp:inline distT="0" distB="0" distL="0" distR="0" wp14:anchorId="335B0ACB" wp14:editId="7C8E0F12">
                <wp:extent cx="304800" cy="304800"/>
                <wp:effectExtent l="0" t="0" r="0" b="0"/>
                <wp:docPr id="1726906634" name="Rectangle 1" descr="Bubble Cap Tray Distillation Columns - MT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8759D" id="Rectangle 1" o:spid="_x0000_s1026" alt="Bubble Cap Tray Distillation Columns - MT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CF7B7E" w14:textId="77777777" w:rsidR="007A0B05" w:rsidRDefault="007A0B05" w:rsidP="007A0B05">
      <w:pPr>
        <w:rPr>
          <w:noProof/>
        </w:rPr>
      </w:pPr>
    </w:p>
    <w:tbl>
      <w:tblPr>
        <w:tblStyle w:val="ListTable4"/>
        <w:tblW w:w="10456" w:type="dxa"/>
        <w:tblInd w:w="-449" w:type="dxa"/>
        <w:tblLook w:val="04A0" w:firstRow="1" w:lastRow="0" w:firstColumn="1" w:lastColumn="0" w:noHBand="0" w:noVBand="1"/>
      </w:tblPr>
      <w:tblGrid>
        <w:gridCol w:w="1500"/>
        <w:gridCol w:w="2131"/>
        <w:gridCol w:w="1853"/>
        <w:gridCol w:w="990"/>
        <w:gridCol w:w="3982"/>
      </w:tblGrid>
      <w:tr w:rsidR="007A0B05" w:rsidRPr="007A0B05" w14:paraId="4EDD5BF3" w14:textId="77777777" w:rsidTr="00C870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808080" w:themeFill="background1" w:themeFillShade="80"/>
            <w:vAlign w:val="center"/>
            <w:hideMark/>
          </w:tcPr>
          <w:p w14:paraId="04993D06" w14:textId="77777777" w:rsidR="007A0B05" w:rsidRPr="007A0B05" w:rsidRDefault="007A0B05" w:rsidP="007A0B05">
            <w:pPr>
              <w:spacing w:after="200" w:line="276" w:lineRule="auto"/>
              <w:jc w:val="center"/>
              <w:rPr>
                <w:noProof/>
                <w:sz w:val="24"/>
                <w:szCs w:val="24"/>
              </w:rPr>
            </w:pPr>
            <w:r w:rsidRPr="007A0B05">
              <w:rPr>
                <w:noProof/>
                <w:sz w:val="24"/>
                <w:szCs w:val="24"/>
              </w:rPr>
              <w:t>Tray Type</w:t>
            </w:r>
          </w:p>
        </w:tc>
        <w:tc>
          <w:tcPr>
            <w:tcW w:w="2131" w:type="dxa"/>
            <w:shd w:val="clear" w:color="auto" w:fill="808080" w:themeFill="background1" w:themeFillShade="80"/>
            <w:vAlign w:val="center"/>
            <w:hideMark/>
          </w:tcPr>
          <w:p w14:paraId="05C6C176" w14:textId="77777777" w:rsidR="007A0B05" w:rsidRPr="007A0B05" w:rsidRDefault="007A0B05" w:rsidP="007A0B0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7A0B05">
              <w:rPr>
                <w:noProof/>
                <w:sz w:val="24"/>
                <w:szCs w:val="24"/>
              </w:rPr>
              <w:t>Turndown Ratio</w:t>
            </w:r>
          </w:p>
        </w:tc>
        <w:tc>
          <w:tcPr>
            <w:tcW w:w="1853" w:type="dxa"/>
            <w:shd w:val="clear" w:color="auto" w:fill="808080" w:themeFill="background1" w:themeFillShade="80"/>
            <w:vAlign w:val="center"/>
            <w:hideMark/>
          </w:tcPr>
          <w:p w14:paraId="34F87AC6" w14:textId="77777777" w:rsidR="007A0B05" w:rsidRPr="007A0B05" w:rsidRDefault="007A0B05" w:rsidP="007A0B0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7A0B05">
              <w:rPr>
                <w:noProof/>
                <w:sz w:val="24"/>
                <w:szCs w:val="24"/>
              </w:rPr>
              <w:t>Pressure Drop</w:t>
            </w:r>
          </w:p>
        </w:tc>
        <w:tc>
          <w:tcPr>
            <w:tcW w:w="990" w:type="dxa"/>
            <w:shd w:val="clear" w:color="auto" w:fill="808080" w:themeFill="background1" w:themeFillShade="80"/>
            <w:vAlign w:val="center"/>
            <w:hideMark/>
          </w:tcPr>
          <w:p w14:paraId="3B8ACC88" w14:textId="77777777" w:rsidR="007A0B05" w:rsidRPr="007A0B05" w:rsidRDefault="007A0B05" w:rsidP="007A0B0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7A0B05">
              <w:rPr>
                <w:noProof/>
                <w:sz w:val="24"/>
                <w:szCs w:val="24"/>
              </w:rPr>
              <w:t>Cost</w:t>
            </w:r>
          </w:p>
        </w:tc>
        <w:tc>
          <w:tcPr>
            <w:tcW w:w="3982" w:type="dxa"/>
            <w:shd w:val="clear" w:color="auto" w:fill="808080" w:themeFill="background1" w:themeFillShade="80"/>
            <w:vAlign w:val="center"/>
            <w:hideMark/>
          </w:tcPr>
          <w:p w14:paraId="56D545A3" w14:textId="77777777" w:rsidR="007A0B05" w:rsidRPr="007A0B05" w:rsidRDefault="007A0B05" w:rsidP="007A0B0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4"/>
                <w:szCs w:val="24"/>
              </w:rPr>
            </w:pPr>
            <w:r w:rsidRPr="007A0B05">
              <w:rPr>
                <w:noProof/>
                <w:sz w:val="24"/>
                <w:szCs w:val="24"/>
              </w:rPr>
              <w:t>Performance Notes</w:t>
            </w:r>
          </w:p>
        </w:tc>
      </w:tr>
      <w:tr w:rsidR="00C8708B" w:rsidRPr="007A0B05" w14:paraId="1E7909A6" w14:textId="77777777" w:rsidTr="00C8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1D5C09" w14:textId="77777777" w:rsidR="007A0B05" w:rsidRPr="007A0B05" w:rsidRDefault="007A0B05" w:rsidP="007A0B05">
            <w:pPr>
              <w:spacing w:after="200" w:line="276" w:lineRule="auto"/>
              <w:jc w:val="center"/>
              <w:rPr>
                <w:noProof/>
              </w:rPr>
            </w:pPr>
            <w:r w:rsidRPr="007A0B05">
              <w:rPr>
                <w:noProof/>
              </w:rPr>
              <w:t>Bubble Cap Tray</w:t>
            </w:r>
          </w:p>
        </w:tc>
        <w:tc>
          <w:tcPr>
            <w:tcW w:w="2131" w:type="dxa"/>
            <w:vAlign w:val="center"/>
            <w:hideMark/>
          </w:tcPr>
          <w:p w14:paraId="0A60882F" w14:textId="77777777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High (up to 10:1)</w:t>
            </w:r>
          </w:p>
        </w:tc>
        <w:tc>
          <w:tcPr>
            <w:tcW w:w="1853" w:type="dxa"/>
            <w:vAlign w:val="center"/>
            <w:hideMark/>
          </w:tcPr>
          <w:p w14:paraId="34552E6B" w14:textId="77777777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High</w:t>
            </w:r>
          </w:p>
        </w:tc>
        <w:tc>
          <w:tcPr>
            <w:tcW w:w="990" w:type="dxa"/>
            <w:vAlign w:val="center"/>
            <w:hideMark/>
          </w:tcPr>
          <w:p w14:paraId="42E29351" w14:textId="25DF7F50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 xml:space="preserve">$$$ </w:t>
            </w:r>
          </w:p>
        </w:tc>
        <w:tc>
          <w:tcPr>
            <w:tcW w:w="3982" w:type="dxa"/>
            <w:vAlign w:val="center"/>
            <w:hideMark/>
          </w:tcPr>
          <w:p w14:paraId="093A591B" w14:textId="77777777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Excellent liquid-vapor contact, ideal for low turndown</w:t>
            </w:r>
          </w:p>
        </w:tc>
      </w:tr>
      <w:tr w:rsidR="00C8708B" w:rsidRPr="007A0B05" w14:paraId="768BBD70" w14:textId="77777777" w:rsidTr="00C8708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73D88F" w14:textId="77777777" w:rsidR="007A0B05" w:rsidRPr="007A0B05" w:rsidRDefault="007A0B05" w:rsidP="007A0B05">
            <w:pPr>
              <w:spacing w:after="200" w:line="276" w:lineRule="auto"/>
              <w:jc w:val="center"/>
              <w:rPr>
                <w:noProof/>
              </w:rPr>
            </w:pPr>
            <w:r w:rsidRPr="007A0B05">
              <w:rPr>
                <w:noProof/>
              </w:rPr>
              <w:t>Valve Tray</w:t>
            </w:r>
          </w:p>
        </w:tc>
        <w:tc>
          <w:tcPr>
            <w:tcW w:w="2131" w:type="dxa"/>
            <w:vAlign w:val="center"/>
            <w:hideMark/>
          </w:tcPr>
          <w:p w14:paraId="0B47A2B8" w14:textId="77777777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Medium (3:1–5:1)</w:t>
            </w:r>
          </w:p>
        </w:tc>
        <w:tc>
          <w:tcPr>
            <w:tcW w:w="1853" w:type="dxa"/>
            <w:vAlign w:val="center"/>
            <w:hideMark/>
          </w:tcPr>
          <w:p w14:paraId="563A2C3B" w14:textId="77777777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Medium</w:t>
            </w:r>
          </w:p>
        </w:tc>
        <w:tc>
          <w:tcPr>
            <w:tcW w:w="990" w:type="dxa"/>
            <w:vAlign w:val="center"/>
            <w:hideMark/>
          </w:tcPr>
          <w:p w14:paraId="10BFC6E7" w14:textId="0A23F15D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 xml:space="preserve">$$ </w:t>
            </w:r>
          </w:p>
        </w:tc>
        <w:tc>
          <w:tcPr>
            <w:tcW w:w="3982" w:type="dxa"/>
            <w:vAlign w:val="center"/>
            <w:hideMark/>
          </w:tcPr>
          <w:p w14:paraId="283E3BE0" w14:textId="77777777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Balanced efficiency, widely used</w:t>
            </w:r>
          </w:p>
        </w:tc>
      </w:tr>
      <w:tr w:rsidR="00C8708B" w:rsidRPr="007A0B05" w14:paraId="017C7B0C" w14:textId="77777777" w:rsidTr="00C87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EF7350" w14:textId="77777777" w:rsidR="007A0B05" w:rsidRPr="007A0B05" w:rsidRDefault="007A0B05" w:rsidP="007A0B05">
            <w:pPr>
              <w:spacing w:after="200" w:line="276" w:lineRule="auto"/>
              <w:jc w:val="center"/>
              <w:rPr>
                <w:noProof/>
              </w:rPr>
            </w:pPr>
            <w:r w:rsidRPr="007A0B05">
              <w:rPr>
                <w:noProof/>
              </w:rPr>
              <w:t>Fixed Valve Tray</w:t>
            </w:r>
          </w:p>
        </w:tc>
        <w:tc>
          <w:tcPr>
            <w:tcW w:w="2131" w:type="dxa"/>
            <w:vAlign w:val="center"/>
            <w:hideMark/>
          </w:tcPr>
          <w:p w14:paraId="2227A732" w14:textId="77777777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Medium-Low</w:t>
            </w:r>
          </w:p>
        </w:tc>
        <w:tc>
          <w:tcPr>
            <w:tcW w:w="1853" w:type="dxa"/>
            <w:vAlign w:val="center"/>
            <w:hideMark/>
          </w:tcPr>
          <w:p w14:paraId="6645E88D" w14:textId="77777777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Medium-Low</w:t>
            </w:r>
          </w:p>
        </w:tc>
        <w:tc>
          <w:tcPr>
            <w:tcW w:w="990" w:type="dxa"/>
            <w:vAlign w:val="center"/>
            <w:hideMark/>
          </w:tcPr>
          <w:p w14:paraId="22F75CB0" w14:textId="369126B6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 xml:space="preserve">$$ </w:t>
            </w:r>
          </w:p>
        </w:tc>
        <w:tc>
          <w:tcPr>
            <w:tcW w:w="3982" w:type="dxa"/>
            <w:vAlign w:val="center"/>
            <w:hideMark/>
          </w:tcPr>
          <w:p w14:paraId="06ABA242" w14:textId="77777777" w:rsidR="007A0B05" w:rsidRPr="007A0B05" w:rsidRDefault="007A0B05" w:rsidP="007A0B05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Similar to valve trays, but non-adjustable</w:t>
            </w:r>
          </w:p>
        </w:tc>
      </w:tr>
      <w:tr w:rsidR="00C8708B" w:rsidRPr="007A0B05" w14:paraId="4A31BC6B" w14:textId="77777777" w:rsidTr="00C8708B">
        <w:trPr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893043" w14:textId="77777777" w:rsidR="007A0B05" w:rsidRPr="007A0B05" w:rsidRDefault="007A0B05" w:rsidP="007A0B05">
            <w:pPr>
              <w:spacing w:after="200" w:line="276" w:lineRule="auto"/>
              <w:jc w:val="center"/>
              <w:rPr>
                <w:noProof/>
              </w:rPr>
            </w:pPr>
            <w:r w:rsidRPr="007A0B05">
              <w:rPr>
                <w:noProof/>
              </w:rPr>
              <w:t>Sieve Tray</w:t>
            </w:r>
          </w:p>
        </w:tc>
        <w:tc>
          <w:tcPr>
            <w:tcW w:w="2131" w:type="dxa"/>
            <w:vAlign w:val="center"/>
            <w:hideMark/>
          </w:tcPr>
          <w:p w14:paraId="6D0D36F5" w14:textId="77777777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Low (1.2:1–2:1)</w:t>
            </w:r>
          </w:p>
        </w:tc>
        <w:tc>
          <w:tcPr>
            <w:tcW w:w="1853" w:type="dxa"/>
            <w:vAlign w:val="center"/>
            <w:hideMark/>
          </w:tcPr>
          <w:p w14:paraId="2F023853" w14:textId="77777777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Low</w:t>
            </w:r>
          </w:p>
        </w:tc>
        <w:tc>
          <w:tcPr>
            <w:tcW w:w="990" w:type="dxa"/>
            <w:vAlign w:val="center"/>
            <w:hideMark/>
          </w:tcPr>
          <w:p w14:paraId="033785D3" w14:textId="7986DDFE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$</w:t>
            </w:r>
          </w:p>
        </w:tc>
        <w:tc>
          <w:tcPr>
            <w:tcW w:w="3982" w:type="dxa"/>
            <w:vAlign w:val="center"/>
            <w:hideMark/>
          </w:tcPr>
          <w:p w14:paraId="04158F93" w14:textId="77777777" w:rsidR="007A0B05" w:rsidRPr="007A0B05" w:rsidRDefault="007A0B05" w:rsidP="007A0B05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7A0B05">
              <w:rPr>
                <w:noProof/>
              </w:rPr>
              <w:t>Simple and cost-effective, limited flexibility</w:t>
            </w:r>
          </w:p>
        </w:tc>
      </w:tr>
    </w:tbl>
    <w:p w14:paraId="73A91232" w14:textId="1581C6CD" w:rsidR="00CE03F5" w:rsidRDefault="00CE03F5" w:rsidP="00CE03F5">
      <w:pPr>
        <w:rPr>
          <w:noProof/>
        </w:rPr>
      </w:pPr>
    </w:p>
    <w:p w14:paraId="0A3607E6" w14:textId="095B29D4" w:rsidR="00CE03F5" w:rsidRPr="005F684A" w:rsidRDefault="009E3D53" w:rsidP="00CE03F5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226AAB15" w14:textId="29FC779E" w:rsidR="005F684A" w:rsidRDefault="005F684A" w:rsidP="00CE03F5">
      <w:pPr>
        <w:rPr>
          <w:noProof/>
        </w:rPr>
      </w:pPr>
      <w:r>
        <w:rPr>
          <w:noProof/>
        </w:rPr>
        <w:t>Refining</w:t>
      </w:r>
      <w:r w:rsidR="007A0B05">
        <w:rPr>
          <w:noProof/>
        </w:rPr>
        <w:t xml:space="preserve"> (Oil &amp; Gas Industry)</w:t>
      </w:r>
    </w:p>
    <w:p w14:paraId="00FA489A" w14:textId="4823504C" w:rsidR="00CE03F5" w:rsidRDefault="00CE03F5" w:rsidP="00CE03F5">
      <w:pPr>
        <w:rPr>
          <w:noProof/>
        </w:rPr>
      </w:pPr>
    </w:p>
    <w:p w14:paraId="78A95DB9" w14:textId="77777777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389A0A43" w14:textId="70A82899" w:rsidR="00CE03F5" w:rsidRPr="00FD2EF8" w:rsidRDefault="007A0B05" w:rsidP="00FD2EF8">
      <w:pPr>
        <w:rPr>
          <w:noProof/>
        </w:rPr>
      </w:pPr>
      <w:r>
        <w:rPr>
          <w:noProof/>
        </w:rPr>
        <w:t>Valve</w:t>
      </w:r>
      <w:r w:rsidR="00087115">
        <w:rPr>
          <w:noProof/>
        </w:rPr>
        <w:t xml:space="preserve"> tray – Pall rings – Regeneration Tray</w:t>
      </w:r>
    </w:p>
    <w:sectPr w:rsidR="00CE03F5" w:rsidRPr="00FD2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1E49AA"/>
    <w:rsid w:val="0035022F"/>
    <w:rsid w:val="003E4DB8"/>
    <w:rsid w:val="00411787"/>
    <w:rsid w:val="005F684A"/>
    <w:rsid w:val="006A5E68"/>
    <w:rsid w:val="00764EAF"/>
    <w:rsid w:val="007A0B05"/>
    <w:rsid w:val="0095033A"/>
    <w:rsid w:val="009E3D53"/>
    <w:rsid w:val="00A8167B"/>
    <w:rsid w:val="00AE2CBB"/>
    <w:rsid w:val="00B3691F"/>
    <w:rsid w:val="00BB2EBB"/>
    <w:rsid w:val="00C26FCC"/>
    <w:rsid w:val="00C774E7"/>
    <w:rsid w:val="00C8708B"/>
    <w:rsid w:val="00CE03F5"/>
    <w:rsid w:val="00D7544F"/>
    <w:rsid w:val="00E45CD8"/>
    <w:rsid w:val="00E946C8"/>
    <w:rsid w:val="00EE47CC"/>
    <w:rsid w:val="00EF3997"/>
    <w:rsid w:val="00F03657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table" w:styleId="GridTable1Light">
    <w:name w:val="Grid Table 1 Light"/>
    <w:basedOn w:val="TableNormal"/>
    <w:uiPriority w:val="46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">
    <w:name w:val="List Table 4"/>
    <w:basedOn w:val="TableNormal"/>
    <w:uiPriority w:val="49"/>
    <w:rsid w:val="007A0B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6</cp:revision>
  <dcterms:created xsi:type="dcterms:W3CDTF">2025-07-31T10:28:00Z</dcterms:created>
  <dcterms:modified xsi:type="dcterms:W3CDTF">2025-08-04T08:06:00Z</dcterms:modified>
</cp:coreProperties>
</file>