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9A41" w14:textId="56B072EF" w:rsidR="002433EA" w:rsidRDefault="00B6299C" w:rsidP="00FE5B56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9B652DB" wp14:editId="02FDD5BF">
            <wp:simplePos x="0" y="0"/>
            <wp:positionH relativeFrom="column">
              <wp:posOffset>4489450</wp:posOffset>
            </wp:positionH>
            <wp:positionV relativeFrom="paragraph">
              <wp:posOffset>0</wp:posOffset>
            </wp:positionV>
            <wp:extent cx="2368550" cy="3276600"/>
            <wp:effectExtent l="0" t="0" r="0" b="0"/>
            <wp:wrapThrough wrapText="bothSides">
              <wp:wrapPolygon edited="0">
                <wp:start x="9208" y="3767"/>
                <wp:lineTo x="8165" y="4144"/>
                <wp:lineTo x="5212" y="5651"/>
                <wp:lineTo x="4343" y="6656"/>
                <wp:lineTo x="2780" y="8037"/>
                <wp:lineTo x="2432" y="10047"/>
                <wp:lineTo x="3822" y="12056"/>
                <wp:lineTo x="3822" y="12809"/>
                <wp:lineTo x="4691" y="14065"/>
                <wp:lineTo x="10597" y="16074"/>
                <wp:lineTo x="3301" y="17833"/>
                <wp:lineTo x="3301" y="19088"/>
                <wp:lineTo x="17720" y="19088"/>
                <wp:lineTo x="18068" y="17958"/>
                <wp:lineTo x="10771" y="16074"/>
                <wp:lineTo x="12682" y="16074"/>
                <wp:lineTo x="17894" y="14567"/>
                <wp:lineTo x="17720" y="14065"/>
                <wp:lineTo x="18415" y="13437"/>
                <wp:lineTo x="18241" y="12809"/>
                <wp:lineTo x="17373" y="12056"/>
                <wp:lineTo x="18415" y="8037"/>
                <wp:lineTo x="17373" y="6153"/>
                <wp:lineTo x="17373" y="5526"/>
                <wp:lineTo x="13551" y="4270"/>
                <wp:lineTo x="11466" y="3767"/>
                <wp:lineTo x="9208" y="3767"/>
              </wp:wrapPolygon>
            </wp:wrapThrough>
            <wp:docPr id="849146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B56" w:rsidRPr="00FE5B56">
        <w:rPr>
          <w:sz w:val="44"/>
          <w:szCs w:val="44"/>
        </w:rPr>
        <w:t>Rashing Ring</w:t>
      </w:r>
      <w:r w:rsidR="00FE5B56">
        <w:rPr>
          <w:sz w:val="44"/>
          <w:szCs w:val="44"/>
        </w:rPr>
        <w:t>/Pal Rings</w:t>
      </w:r>
    </w:p>
    <w:p w14:paraId="6F8C7B40" w14:textId="3430FEEC" w:rsidR="00FE5B56" w:rsidRPr="00FE5B56" w:rsidRDefault="00FE5B56" w:rsidP="00FE5B56">
      <w:pPr>
        <w:rPr>
          <w:sz w:val="28"/>
          <w:szCs w:val="28"/>
        </w:rPr>
      </w:pPr>
      <w:r w:rsidRPr="00FE5B56">
        <w:rPr>
          <w:sz w:val="28"/>
          <w:szCs w:val="28"/>
        </w:rPr>
        <w:t>25 mm Raschig rings deliver ~190 m²/m³ surface area at ~75% free volume, offering rugged and economical contact. Upgrading to 25 mm Pall rings gives ~206 m²/m³ with ~95% void for better performance at similar pressure drop. Available in SS 316/L or 304 grades.</w:t>
      </w:r>
    </w:p>
    <w:p w14:paraId="1F8247FB" w14:textId="7E7F47AD" w:rsidR="00FE5B56" w:rsidRDefault="00B6299C" w:rsidP="00B6299C">
      <w:pPr>
        <w:rPr>
          <w:sz w:val="28"/>
          <w:szCs w:val="28"/>
        </w:rPr>
      </w:pPr>
      <w:r w:rsidRPr="00B6299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FEFFF3" wp14:editId="73FF252A">
            <wp:simplePos x="0" y="0"/>
            <wp:positionH relativeFrom="column">
              <wp:posOffset>-57150</wp:posOffset>
            </wp:positionH>
            <wp:positionV relativeFrom="paragraph">
              <wp:posOffset>1276350</wp:posOffset>
            </wp:positionV>
            <wp:extent cx="5943600" cy="3806190"/>
            <wp:effectExtent l="0" t="0" r="0" b="3810"/>
            <wp:wrapNone/>
            <wp:docPr id="483735561" name="Picture 1" descr="A screenshot of a black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735561" name="Picture 1" descr="A screenshot of a black scree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5B56" w:rsidRPr="00FE5B56">
        <w:rPr>
          <w:sz w:val="28"/>
          <w:szCs w:val="28"/>
        </w:rPr>
        <w:t xml:space="preserve">Arabo supplies steel and ceramic </w:t>
      </w:r>
      <w:r w:rsidR="00FE5B56" w:rsidRPr="00FE5B56">
        <w:rPr>
          <w:b/>
          <w:bCs/>
          <w:sz w:val="28"/>
          <w:szCs w:val="28"/>
        </w:rPr>
        <w:t>Raschig</w:t>
      </w:r>
      <w:r w:rsidR="00FE5B56" w:rsidRPr="00FE5B56">
        <w:rPr>
          <w:sz w:val="28"/>
          <w:szCs w:val="28"/>
        </w:rPr>
        <w:t xml:space="preserve"> and </w:t>
      </w:r>
      <w:r w:rsidR="00FE5B56" w:rsidRPr="00FE5B56">
        <w:rPr>
          <w:b/>
          <w:bCs/>
          <w:sz w:val="28"/>
          <w:szCs w:val="28"/>
        </w:rPr>
        <w:t>Pall ring</w:t>
      </w:r>
      <w:r w:rsidR="00FE5B56" w:rsidRPr="00FE5B56">
        <w:rPr>
          <w:sz w:val="28"/>
          <w:szCs w:val="28"/>
        </w:rPr>
        <w:t xml:space="preserve"> packings, custom</w:t>
      </w:r>
      <w:r w:rsidR="00FE5B56" w:rsidRPr="00FE5B56">
        <w:rPr>
          <w:sz w:val="28"/>
          <w:szCs w:val="28"/>
        </w:rPr>
        <w:noBreakHyphen/>
        <w:t>made in sizes from 6 mm to 150 mm. These offer compact mass</w:t>
      </w:r>
      <w:r w:rsidR="00FE5B56" w:rsidRPr="00FE5B56">
        <w:rPr>
          <w:sz w:val="28"/>
          <w:szCs w:val="28"/>
        </w:rPr>
        <w:noBreakHyphen/>
        <w:t>transfer advantages—high surface area, wide-open void volume, and low pressure drop—ideal for absorption, stripping, and distillation.</w:t>
      </w:r>
    </w:p>
    <w:p w14:paraId="0DEB4A7F" w14:textId="1EF6D613" w:rsidR="00B6299C" w:rsidRPr="00B6299C" w:rsidRDefault="00B6299C" w:rsidP="00B6299C">
      <w:pPr>
        <w:rPr>
          <w:sz w:val="28"/>
          <w:szCs w:val="28"/>
        </w:rPr>
      </w:pPr>
    </w:p>
    <w:p w14:paraId="5A00B909" w14:textId="02504CC8" w:rsidR="00B6299C" w:rsidRPr="00B6299C" w:rsidRDefault="00B6299C" w:rsidP="00B6299C">
      <w:pPr>
        <w:rPr>
          <w:sz w:val="28"/>
          <w:szCs w:val="28"/>
        </w:rPr>
      </w:pPr>
    </w:p>
    <w:p w14:paraId="465EDB6B" w14:textId="77777777" w:rsidR="00B6299C" w:rsidRPr="00B6299C" w:rsidRDefault="00B6299C" w:rsidP="00B6299C">
      <w:pPr>
        <w:rPr>
          <w:sz w:val="28"/>
          <w:szCs w:val="28"/>
        </w:rPr>
      </w:pPr>
    </w:p>
    <w:p w14:paraId="6D57EDE5" w14:textId="77777777" w:rsidR="00B6299C" w:rsidRPr="00B6299C" w:rsidRDefault="00B6299C" w:rsidP="00B6299C">
      <w:pPr>
        <w:rPr>
          <w:sz w:val="28"/>
          <w:szCs w:val="28"/>
        </w:rPr>
      </w:pPr>
    </w:p>
    <w:p w14:paraId="182F1832" w14:textId="77777777" w:rsidR="00B6299C" w:rsidRPr="00B6299C" w:rsidRDefault="00B6299C" w:rsidP="00B6299C">
      <w:pPr>
        <w:rPr>
          <w:sz w:val="28"/>
          <w:szCs w:val="28"/>
        </w:rPr>
      </w:pPr>
    </w:p>
    <w:p w14:paraId="1EBFF8B8" w14:textId="77777777" w:rsidR="00B6299C" w:rsidRPr="00B6299C" w:rsidRDefault="00B6299C" w:rsidP="00B6299C">
      <w:pPr>
        <w:rPr>
          <w:sz w:val="28"/>
          <w:szCs w:val="28"/>
        </w:rPr>
      </w:pPr>
    </w:p>
    <w:p w14:paraId="5ECCE976" w14:textId="77777777" w:rsidR="00B6299C" w:rsidRPr="00B6299C" w:rsidRDefault="00B6299C" w:rsidP="00B6299C">
      <w:pPr>
        <w:rPr>
          <w:sz w:val="28"/>
          <w:szCs w:val="28"/>
        </w:rPr>
      </w:pPr>
    </w:p>
    <w:p w14:paraId="0E11CB01" w14:textId="77777777" w:rsidR="00B6299C" w:rsidRPr="00B6299C" w:rsidRDefault="00B6299C" w:rsidP="00B6299C">
      <w:pPr>
        <w:rPr>
          <w:sz w:val="28"/>
          <w:szCs w:val="28"/>
        </w:rPr>
      </w:pPr>
    </w:p>
    <w:p w14:paraId="7A3E8946" w14:textId="77777777" w:rsidR="00B6299C" w:rsidRPr="00B6299C" w:rsidRDefault="00B6299C" w:rsidP="00B6299C">
      <w:pPr>
        <w:rPr>
          <w:sz w:val="28"/>
          <w:szCs w:val="28"/>
        </w:rPr>
      </w:pPr>
    </w:p>
    <w:p w14:paraId="4DBC041D" w14:textId="77777777" w:rsidR="00B6299C" w:rsidRPr="00B6299C" w:rsidRDefault="00B6299C" w:rsidP="00B6299C">
      <w:pPr>
        <w:rPr>
          <w:sz w:val="28"/>
          <w:szCs w:val="28"/>
        </w:rPr>
      </w:pPr>
    </w:p>
    <w:p w14:paraId="073AC63F" w14:textId="77777777" w:rsidR="00B6299C" w:rsidRDefault="00B6299C" w:rsidP="00B6299C">
      <w:pPr>
        <w:rPr>
          <w:noProof/>
        </w:rPr>
      </w:pPr>
    </w:p>
    <w:p w14:paraId="099A2B63" w14:textId="6EF1B8F5" w:rsidR="00B6299C" w:rsidRPr="00B6299C" w:rsidRDefault="00B6299C" w:rsidP="00B6299C">
      <w:pPr>
        <w:rPr>
          <w:b/>
          <w:bCs/>
          <w:noProof/>
          <w:u w:val="single"/>
        </w:rPr>
      </w:pPr>
      <w:r w:rsidRPr="005F684A">
        <w:rPr>
          <w:b/>
          <w:bCs/>
          <w:noProof/>
          <w:u w:val="single"/>
        </w:rPr>
        <w:t>Markets/applications section</w:t>
      </w:r>
      <w:r>
        <w:rPr>
          <w:b/>
          <w:bCs/>
          <w:noProof/>
          <w:u w:val="single"/>
        </w:rPr>
        <w:t xml:space="preserve">  </w:t>
      </w:r>
      <w:r w:rsidRPr="00B6299C">
        <w:rPr>
          <w:b/>
          <w:bCs/>
          <w:noProof/>
        </w:rPr>
        <w:t xml:space="preserve">: </w:t>
      </w:r>
      <w:r>
        <w:rPr>
          <w:noProof/>
        </w:rPr>
        <w:t>Refining</w:t>
      </w:r>
    </w:p>
    <w:p w14:paraId="7A7F35ED" w14:textId="77777777" w:rsidR="00B6299C" w:rsidRDefault="00B6299C" w:rsidP="00B6299C">
      <w:pPr>
        <w:rPr>
          <w:noProof/>
        </w:rPr>
      </w:pPr>
    </w:p>
    <w:p w14:paraId="7D44B171" w14:textId="67FEC0A8" w:rsidR="00B6299C" w:rsidRPr="00864614" w:rsidRDefault="00266E5D" w:rsidP="00B6299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u w:val="single"/>
        </w:rPr>
        <w:t>s</w:t>
      </w:r>
      <w:r w:rsidR="00B6299C">
        <w:rPr>
          <w:noProof/>
        </w:rPr>
        <w:t xml:space="preserve">Demister-- </w:t>
      </w:r>
      <w:r w:rsidR="00AC104E">
        <w:rPr>
          <w:noProof/>
        </w:rPr>
        <w:tab/>
      </w:r>
      <w:r w:rsidR="00B6299C">
        <w:rPr>
          <w:noProof/>
        </w:rPr>
        <w:t>Valve Tray –</w:t>
      </w:r>
      <w:r w:rsidR="00B6299C" w:rsidRPr="004F01DA">
        <w:t>Bubble Cap Tray</w:t>
      </w:r>
      <w:r w:rsidR="00B6299C" w:rsidRPr="004F01DA">
        <w:rPr>
          <w:b/>
          <w:bCs/>
          <w:u w:val="single"/>
        </w:rPr>
        <w:t xml:space="preserve"> </w:t>
      </w:r>
    </w:p>
    <w:p w14:paraId="2CDC68D3" w14:textId="58D52091" w:rsidR="00B6299C" w:rsidRPr="00B6299C" w:rsidRDefault="00B60DDC" w:rsidP="00B6299C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1E0244" wp14:editId="4AE66909">
            <wp:extent cx="5943600" cy="4053840"/>
            <wp:effectExtent l="0" t="0" r="0" b="3810"/>
            <wp:docPr id="1649657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299C" w:rsidRPr="00B62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56"/>
    <w:rsid w:val="002433EA"/>
    <w:rsid w:val="00266E5D"/>
    <w:rsid w:val="002C53EE"/>
    <w:rsid w:val="00527D34"/>
    <w:rsid w:val="00664095"/>
    <w:rsid w:val="008D00F7"/>
    <w:rsid w:val="009C461F"/>
    <w:rsid w:val="00A37FF9"/>
    <w:rsid w:val="00A405CF"/>
    <w:rsid w:val="00AC104E"/>
    <w:rsid w:val="00B60DDC"/>
    <w:rsid w:val="00B6299C"/>
    <w:rsid w:val="00D36A0D"/>
    <w:rsid w:val="00DF5404"/>
    <w:rsid w:val="00E17EEC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AE17"/>
  <w15:chartTrackingRefBased/>
  <w15:docId w15:val="{169EED55-A25F-43AD-9876-A07DB7AC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B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B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B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B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elarabi</dc:creator>
  <cp:keywords/>
  <dc:description/>
  <cp:lastModifiedBy>karim elarabi</cp:lastModifiedBy>
  <cp:revision>4</cp:revision>
  <dcterms:created xsi:type="dcterms:W3CDTF">2025-08-04T09:07:00Z</dcterms:created>
  <dcterms:modified xsi:type="dcterms:W3CDTF">2025-08-04T14:04:00Z</dcterms:modified>
</cp:coreProperties>
</file>